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829" w:rsidRDefault="00D94584" w:rsidP="00576AC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134100" cy="276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CFD6" id="Rectangle 2" o:spid="_x0000_s1026" style="position:absolute;margin-left:-6.75pt;margin-top:0;width:48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EN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" filled="f"/>
            </w:pict>
          </mc:Fallback>
        </mc:AlternateContent>
      </w:r>
      <w:r w:rsidR="00576ACB">
        <w:rPr>
          <w:b/>
          <w:sz w:val="28"/>
          <w:szCs w:val="28"/>
        </w:rPr>
        <w:t>Turn Your Topic into a Search</w:t>
      </w:r>
    </w:p>
    <w:p w:rsidR="00576ACB" w:rsidRDefault="00576ACB" w:rsidP="0057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down your topic and underline the key terms.</w:t>
      </w:r>
    </w:p>
    <w:p w:rsidR="00576ACB" w:rsidRDefault="00576ACB" w:rsidP="00576ACB">
      <w:pPr>
        <w:rPr>
          <w:b/>
          <w:sz w:val="24"/>
          <w:szCs w:val="24"/>
        </w:rPr>
      </w:pPr>
    </w:p>
    <w:p w:rsidR="00576ACB" w:rsidRDefault="00576ACB" w:rsidP="00576ACB">
      <w:pPr>
        <w:rPr>
          <w:b/>
          <w:sz w:val="24"/>
          <w:szCs w:val="24"/>
        </w:rPr>
      </w:pPr>
    </w:p>
    <w:p w:rsidR="00576ACB" w:rsidRDefault="00576ACB" w:rsidP="00576ACB">
      <w:pPr>
        <w:rPr>
          <w:b/>
          <w:sz w:val="24"/>
          <w:szCs w:val="24"/>
        </w:rPr>
      </w:pPr>
    </w:p>
    <w:p w:rsidR="00576ACB" w:rsidRDefault="00576ACB" w:rsidP="0057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key terms at the top of each column and brainstorm broader, narrower, and related terms. You may want to use on</w:t>
      </w:r>
      <w:r w:rsidR="00FD625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column to brainstorm aspects of the </w:t>
      </w:r>
      <w:r w:rsidR="00D35F00">
        <w:rPr>
          <w:b/>
          <w:sz w:val="24"/>
          <w:szCs w:val="24"/>
        </w:rPr>
        <w:t xml:space="preserve">topic you want to explore (ex: </w:t>
      </w:r>
      <w:r w:rsidR="00367D0A">
        <w:rPr>
          <w:b/>
          <w:sz w:val="24"/>
          <w:szCs w:val="24"/>
        </w:rPr>
        <w:t>privacy</w:t>
      </w:r>
      <w:r>
        <w:rPr>
          <w:b/>
          <w:sz w:val="24"/>
          <w:szCs w:val="24"/>
        </w:rPr>
        <w:t>).</w:t>
      </w:r>
    </w:p>
    <w:p w:rsidR="00576ACB" w:rsidRDefault="00576ACB" w:rsidP="00576ACB">
      <w:pPr>
        <w:rPr>
          <w:b/>
          <w:sz w:val="24"/>
          <w:szCs w:val="24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880"/>
        <w:gridCol w:w="749"/>
        <w:gridCol w:w="2880"/>
        <w:gridCol w:w="749"/>
        <w:gridCol w:w="2880"/>
      </w:tblGrid>
      <w:tr w:rsidR="00D35F00" w:rsidTr="00A4518D">
        <w:trPr>
          <w:cantSplit/>
          <w:jc w:val="center"/>
        </w:trPr>
        <w:tc>
          <w:tcPr>
            <w:tcW w:w="4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Concept 1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AND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Concept 2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AND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Concept 3</w:t>
            </w:r>
          </w:p>
        </w:tc>
      </w:tr>
      <w:tr w:rsidR="00D35F00" w:rsidTr="00A4518D">
        <w:trPr>
          <w:cantSplit/>
          <w:trHeight w:val="710"/>
          <w:jc w:val="center"/>
        </w:trPr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Pr="00FD6258" w:rsidRDefault="00954A32" w:rsidP="00D35F00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doctors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Pr="00FD6258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Pr="00FD6258" w:rsidRDefault="00954A32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assisted suicide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Pr="00FD6258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00" w:rsidRPr="00FD6258" w:rsidRDefault="00954A32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terminally ill</w:t>
            </w:r>
          </w:p>
        </w:tc>
      </w:tr>
      <w:tr w:rsidR="00D35F00" w:rsidTr="00A4518D">
        <w:trPr>
          <w:cantSplit/>
          <w:jc w:val="center"/>
        </w:trPr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 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</w:tr>
      <w:tr w:rsidR="00D35F00" w:rsidTr="00A4518D">
        <w:trPr>
          <w:cantSplit/>
          <w:jc w:val="center"/>
        </w:trPr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 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</w:tr>
      <w:tr w:rsidR="00D35F00" w:rsidTr="00A4518D">
        <w:trPr>
          <w:cantSplit/>
          <w:jc w:val="center"/>
        </w:trPr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 </w:t>
            </w:r>
          </w:p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  <w:p w:rsidR="00D35F00" w:rsidRDefault="00D35F00" w:rsidP="00576ACB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</w:tr>
      <w:tr w:rsidR="00D35F00" w:rsidTr="00A4518D">
        <w:trPr>
          <w:cantSplit/>
          <w:trHeight w:val="890"/>
          <w:jc w:val="center"/>
        </w:trPr>
        <w:tc>
          <w:tcPr>
            <w:tcW w:w="4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</w:tr>
      <w:tr w:rsidR="00D35F00" w:rsidTr="00A4518D">
        <w:trPr>
          <w:cantSplit/>
          <w:trHeight w:val="800"/>
          <w:jc w:val="center"/>
        </w:trPr>
        <w:tc>
          <w:tcPr>
            <w:tcW w:w="40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00" w:rsidRDefault="00D35F00" w:rsidP="00406FE1">
            <w:pPr>
              <w:pStyle w:val="msonormalcxspmiddle"/>
              <w:spacing w:before="100" w:beforeAutospacing="1" w:after="100" w:afterAutospacing="1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D35F00" w:rsidRPr="00FD6258" w:rsidRDefault="00D35F00" w:rsidP="00576ACB">
      <w:pPr>
        <w:rPr>
          <w:b/>
          <w:color w:val="FF0000"/>
          <w:sz w:val="24"/>
          <w:szCs w:val="24"/>
        </w:rPr>
      </w:pPr>
    </w:p>
    <w:sectPr w:rsidR="00D35F00" w:rsidRPr="00FD6258" w:rsidSect="0035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52" w:rsidRDefault="00566D52" w:rsidP="00576ACB">
      <w:pPr>
        <w:spacing w:after="0" w:line="240" w:lineRule="auto"/>
      </w:pPr>
      <w:r>
        <w:separator/>
      </w:r>
    </w:p>
  </w:endnote>
  <w:endnote w:type="continuationSeparator" w:id="0">
    <w:p w:rsidR="00566D52" w:rsidRDefault="00566D52" w:rsidP="0057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52" w:rsidRDefault="00566D52" w:rsidP="00576ACB">
      <w:pPr>
        <w:spacing w:after="0" w:line="240" w:lineRule="auto"/>
      </w:pPr>
      <w:r>
        <w:separator/>
      </w:r>
    </w:p>
  </w:footnote>
  <w:footnote w:type="continuationSeparator" w:id="0">
    <w:p w:rsidR="00566D52" w:rsidRDefault="00566D52" w:rsidP="00576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B"/>
    <w:rsid w:val="000D6EC1"/>
    <w:rsid w:val="00170C7E"/>
    <w:rsid w:val="00357A5D"/>
    <w:rsid w:val="00367D0A"/>
    <w:rsid w:val="003D0D2F"/>
    <w:rsid w:val="00406FE1"/>
    <w:rsid w:val="004F7081"/>
    <w:rsid w:val="00566D52"/>
    <w:rsid w:val="00576ACB"/>
    <w:rsid w:val="00827F1C"/>
    <w:rsid w:val="00871147"/>
    <w:rsid w:val="00954A32"/>
    <w:rsid w:val="009B4829"/>
    <w:rsid w:val="00A4518D"/>
    <w:rsid w:val="00AF3E04"/>
    <w:rsid w:val="00B31763"/>
    <w:rsid w:val="00C337FC"/>
    <w:rsid w:val="00D35F00"/>
    <w:rsid w:val="00D94584"/>
    <w:rsid w:val="00E35CA2"/>
    <w:rsid w:val="00F3387B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7BC566-49D9-499D-91C0-CC02974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5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A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ACB"/>
    <w:rPr>
      <w:rFonts w:cs="Times New Roman"/>
    </w:rPr>
  </w:style>
  <w:style w:type="paragraph" w:customStyle="1" w:styleId="msonormalcxspmiddle">
    <w:name w:val="msonormalcxspmiddle"/>
    <w:basedOn w:val="Normal"/>
    <w:rsid w:val="00576ACB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Libraries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Fisher</dc:creator>
  <cp:keywords/>
  <dc:description/>
  <cp:lastModifiedBy>Arkans, Joanna</cp:lastModifiedBy>
  <cp:revision>2</cp:revision>
  <dcterms:created xsi:type="dcterms:W3CDTF">2017-02-08T14:56:00Z</dcterms:created>
  <dcterms:modified xsi:type="dcterms:W3CDTF">2017-02-08T14:56:00Z</dcterms:modified>
</cp:coreProperties>
</file>